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23青村镇村民学校（教学点）星级达标申报表</w:t>
      </w:r>
    </w:p>
    <w:p>
      <w:pPr>
        <w:jc w:val="center"/>
        <w:rPr>
          <w:sz w:val="36"/>
          <w:szCs w:val="36"/>
        </w:rPr>
      </w:pP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145"/>
        <w:gridCol w:w="214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申报星级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原星级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1" w:hRule="atLeast"/>
        </w:trPr>
        <w:tc>
          <w:tcPr>
            <w:tcW w:w="8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申报理由（总结）：</w:t>
            </w:r>
          </w:p>
          <w:p>
            <w:pPr>
              <w:spacing w:line="800" w:lineRule="exact"/>
              <w:ind w:firstLine="500" w:firstLineChars="250"/>
              <w:rPr>
                <w:kern w:val="0"/>
                <w:sz w:val="20"/>
              </w:rPr>
            </w:pPr>
          </w:p>
        </w:tc>
      </w:tr>
    </w:tbl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、总结（不少于</w:t>
      </w:r>
      <w:r>
        <w:t>3000</w:t>
      </w:r>
      <w:r>
        <w:rPr>
          <w:rFonts w:hint="eastAsia"/>
        </w:rPr>
        <w:t>字）可以附页。</w:t>
      </w:r>
    </w:p>
    <w:p>
      <w:r>
        <w:t xml:space="preserve">    2</w:t>
      </w:r>
      <w:r>
        <w:rPr>
          <w:rFonts w:hint="eastAsia"/>
        </w:rPr>
        <w:t>、电子稿发送至青村成校公共邮箱，纸质的盖章后上交教学点联系人。</w:t>
      </w:r>
    </w:p>
    <w:p/>
    <w:p/>
    <w:p/>
    <w:p/>
    <w:p>
      <w:pPr>
        <w:spacing w:line="4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青村镇星级社区（老年）学习点达标考核表</w:t>
      </w:r>
    </w:p>
    <w:tbl>
      <w:tblPr>
        <w:tblStyle w:val="3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09"/>
        <w:gridCol w:w="1850"/>
        <w:gridCol w:w="4161"/>
        <w:gridCol w:w="490"/>
        <w:gridCol w:w="520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自评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组织机构（7分）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1、学习点领导（管理）机构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（1）有详细网络图1分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（2）机构完善1分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2、机构人员分工明确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（4）机构分工明确1分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（5）机构人员覆盖面广1分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（6）无则不得分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3、有会议或活动记录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（7）有详细会议记录4次以上，且每次都有主题，主题覆盖面广（包括党员教育、群众教育、老年教育和青少年教育）3分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（8）4次以下会议记录2分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（9）无则不得分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目标管理（8分）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4、有创建目标和具体措施方法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（10）有创建工作计划并能认真实施2分，实施不得力1分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（11）有具体方案并切实可行的2分，较一般1分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（12）无则不得分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5、有必要的会议、（与有关单位）共建、调研、交流、表彰等工作制度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（13）有共建单位1分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（14）有详细共建调研制度2分，不详得1分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（15）有详细交流表彰制度2分，不详得1分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（16）无则不得分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队伍建设（10分）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6、有专兼职管理人员。并不少于3人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（17）领导重视0.5分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（18）有兼职管理人员0.5分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（19）能落实到实处1分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（20）无则不得分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7、有管理人员的会议或活动记录，并能参加社区学校等组织的培训学习，以不断提高工作水平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（21）有详细活动记录3次以上2分，记录不详且3次以下1分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（22）能参加社区学校等组织学习2分（有记录）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（23）无则不得分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8、有一支相对稳定的社区终身教育（学习）服务的兼职师资队伍，不少于5人，并有相应的管理措施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（24）有相对稳定5人以上师资队伍2分，覆盖面小得1分 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（25）有较完善的管理措施2分，措施一般1分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（26）无则不得分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经费落实（7分）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9、能初步形成多渠道投入经费的机制。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（27）有经费机制落实，好的3分，一般1分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10、做到专款专用，专项记帐，平均每位百姓的教育经费不低于50元（不包括设施投入）。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（28）能专款专用2分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（29）教育经费投入不少于50元/每人2分，低于50元/每人不得分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（30）无则不得分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载体设施（10分）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11、有固定的办学场所，专用教室使用面积不少于60平方米，一间教室能容纳40人以上上课。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（31）领导重视投入1分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（32）有40人以上专用教室2分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（33）有固定场所2分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（34）无则不得分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12、有规范的教学设施，如黑板、讲台、课桌椅、电视机、饮水器等设备齐全。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（35）有规范设施3分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（36）有多媒体投影等先进教学设施2分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（37）无则不得分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活动内容（18分）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13、每年活动次数不少于10次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（38）每年活动10次以上，活动有质量有一定覆盖面10分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（39）每年活动10次以上，活动较一般覆盖面小6分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（40）每年活动10次以下4分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（41）无则不得分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14、内容需覆盖党员干部教育、老年教育、群众教育、青少年校外教育等。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（42）有党员干部教育2分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（43）有老年教育2分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（44）有群众教育2分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（45）有青少年校外教育2分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（46）无则不得分（以文字和声像教育为准）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特色教育（20分）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15、有特色教育计划、总结，在社区内得到百姓的广泛认同。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（47）有详细特色教育计划、总结2分，一般1分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（48）每年活动次数不少于6次，有活动特色2分，一般1分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（49）能有百姓及社会领导认同1分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（50）无则不得分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16、特色教育在区市以上获奖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（51）区级获奖5分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（52）市级获奖10分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（53）全国获奖15分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团队建设（10分）</w:t>
            </w:r>
          </w:p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17、有计划、总结</w:t>
            </w:r>
          </w:p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18、有组织机制</w:t>
            </w:r>
          </w:p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19、有团队活动记录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（54）计划、总结详细2分，一般1分。无不得分。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sz w:val="18"/>
                <w:szCs w:val="18"/>
              </w:rPr>
              <w:t>（55）有专人负责，落实到位2分，一般1分，无不得分。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 w:ascii="宋体" w:hAnsi="宋体"/>
                <w:sz w:val="18"/>
                <w:szCs w:val="18"/>
              </w:rPr>
              <w:t>（56）活动有保证，记录详细，有音像资料的6分，一般3分，无不得分。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班级管理（10分）</w:t>
            </w:r>
          </w:p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right="223" w:rightChars="10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20、有计划有总结</w:t>
            </w:r>
          </w:p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21、活动正常有记载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有影像资料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（57）计划、总结详细2分，一般1分。无不得分。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（58）活动次数十次以上3分六次以下1分，无则不得分。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（59）有详细记载并有图像资料5分，一般则3分，无则不得分。</w:t>
            </w:r>
          </w:p>
        </w:tc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4"/>
        <w:tblpPr w:leftFromText="180" w:rightFromText="180" w:vertAnchor="text" w:tblpX="10214" w:tblpY="-6913"/>
        <w:tblOverlap w:val="never"/>
        <w:tblW w:w="1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4" w:type="dxa"/>
          </w:tcPr>
          <w:p/>
        </w:tc>
      </w:tr>
    </w:tbl>
    <w:p>
      <w:r>
        <w:rPr>
          <w:rFonts w:hint="eastAsia"/>
        </w:rPr>
        <w:t>注：总分</w:t>
      </w:r>
      <w:r>
        <w:t>1</w:t>
      </w:r>
      <w:r>
        <w:rPr>
          <w:rFonts w:hint="eastAsia"/>
        </w:rPr>
        <w:t>00分</w:t>
      </w:r>
      <w:r>
        <w:t xml:space="preserve">  </w:t>
      </w:r>
      <w:r>
        <w:rPr>
          <w:rFonts w:hint="eastAsia"/>
        </w:rPr>
        <w:t>一星级、二星级：70-80分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三星级、四星级：80-90分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五星级：90分以上</w:t>
      </w:r>
    </w:p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C04AA"/>
    <w:multiLevelType w:val="multilevel"/>
    <w:tmpl w:val="43DC04AA"/>
    <w:lvl w:ilvl="0" w:tentative="0">
      <w:start w:val="22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45"/>
    <w:rsid w:val="00684745"/>
    <w:rsid w:val="008A6BE5"/>
    <w:rsid w:val="00B14866"/>
    <w:rsid w:val="00D83386"/>
    <w:rsid w:val="3DD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2020-09-28T04:21:00Z</dcterms:created>
  <dc:creator>Administrator</dc:creator>
  <cp:lastModifiedBy>顾明</cp:lastModifiedBy>
  <dcterms:modified xsi:type="dcterms:W3CDTF">2023-04-04T02:00:31Z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86783141864D4A31B95F944417CA81AD</vt:lpwstr>
  </property>
</Properties>
</file>